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026" w:rsidRPr="00CF1FEE" w:rsidP="00736026">
      <w:pPr>
        <w:jc w:val="right"/>
      </w:pPr>
      <w:r w:rsidRPr="00CF1FEE">
        <w:t>Дело № 5-</w:t>
      </w:r>
      <w:r w:rsidRPr="00CF1FEE" w:rsidR="00BA52FE">
        <w:t>97</w:t>
      </w:r>
      <w:r w:rsidRPr="00CF1FEE" w:rsidR="00E129DA">
        <w:t>5</w:t>
      </w:r>
      <w:r w:rsidRPr="00CF1FEE">
        <w:t>-200</w:t>
      </w:r>
      <w:r w:rsidRPr="00CF1FEE" w:rsidR="004A191A">
        <w:t>2</w:t>
      </w:r>
      <w:r w:rsidRPr="00CF1FEE">
        <w:t>/202</w:t>
      </w:r>
      <w:r w:rsidRPr="00CF1FEE" w:rsidR="00BA52FE">
        <w:t>4</w:t>
      </w:r>
    </w:p>
    <w:p w:rsidR="00736026" w:rsidRPr="00CF1FEE" w:rsidP="00736026">
      <w:pPr>
        <w:pStyle w:val="Title"/>
        <w:rPr>
          <w:b w:val="0"/>
        </w:rPr>
      </w:pPr>
      <w:r w:rsidRPr="00CF1FEE">
        <w:rPr>
          <w:b w:val="0"/>
        </w:rPr>
        <w:t>ПОСТАНОВЛЕНИЕ</w:t>
      </w:r>
    </w:p>
    <w:p w:rsidR="00736026" w:rsidRPr="00CF1FEE" w:rsidP="00736026">
      <w:pPr>
        <w:pStyle w:val="Title"/>
        <w:rPr>
          <w:b w:val="0"/>
          <w:lang w:val="ru-RU"/>
        </w:rPr>
      </w:pPr>
      <w:r w:rsidRPr="00CF1FEE">
        <w:rPr>
          <w:b w:val="0"/>
          <w:lang w:val="ru-RU"/>
        </w:rPr>
        <w:t xml:space="preserve"> об административном правонарушении</w:t>
      </w:r>
    </w:p>
    <w:p w:rsidR="00736026" w:rsidRPr="00CF1FEE" w:rsidP="00736026">
      <w:pPr>
        <w:jc w:val="both"/>
      </w:pPr>
      <w:r w:rsidRPr="00CF1FEE">
        <w:t xml:space="preserve"> «</w:t>
      </w:r>
      <w:r w:rsidRPr="00CF1FEE" w:rsidR="00BA52FE">
        <w:t>12</w:t>
      </w:r>
      <w:r w:rsidRPr="00CF1FEE">
        <w:t xml:space="preserve">» </w:t>
      </w:r>
      <w:r w:rsidRPr="00CF1FEE" w:rsidR="00BA52FE">
        <w:t>сен</w:t>
      </w:r>
      <w:r w:rsidRPr="00CF1FEE" w:rsidR="0032487F">
        <w:t>тяб</w:t>
      </w:r>
      <w:r w:rsidRPr="00CF1FEE" w:rsidR="00201C5B">
        <w:t>ря</w:t>
      </w:r>
      <w:r w:rsidRPr="00CF1FEE">
        <w:t xml:space="preserve"> 2</w:t>
      </w:r>
      <w:r w:rsidRPr="00CF1FEE" w:rsidR="00201C5B">
        <w:t>02</w:t>
      </w:r>
      <w:r w:rsidRPr="00CF1FEE" w:rsidR="00BA52FE">
        <w:t>4</w:t>
      </w:r>
      <w:r w:rsidRPr="00CF1FEE" w:rsidR="00201C5B">
        <w:t xml:space="preserve"> года                  </w:t>
      </w:r>
      <w:r w:rsidRPr="00CF1FEE">
        <w:t xml:space="preserve">                                   </w:t>
      </w:r>
      <w:r w:rsidRPr="00CF1FEE" w:rsidR="00BF5CB9">
        <w:t xml:space="preserve">   </w:t>
      </w:r>
      <w:r w:rsidRPr="00CF1FEE">
        <w:t xml:space="preserve">                           г. Нефтеюганск</w:t>
      </w:r>
    </w:p>
    <w:p w:rsidR="00736026" w:rsidRPr="00CF1FEE" w:rsidP="00B17842">
      <w:pPr>
        <w:ind w:firstLine="426"/>
        <w:jc w:val="both"/>
      </w:pPr>
      <w:r w:rsidRPr="00CF1FEE">
        <w:t>Мировой судья судебного участка № 5 Нефтеюганского</w:t>
      </w:r>
      <w:r w:rsidRPr="00CF1FEE">
        <w:t xml:space="preserve"> судебного района ХМАО-Югры Р.В. Голованюк,</w:t>
      </w:r>
      <w:r w:rsidRPr="00CF1FEE" w:rsidR="004A191A">
        <w:t xml:space="preserve"> и.о. мирового судьи судебного участка № 2 Нефтеюганского судебного района ХМАО – Югры</w:t>
      </w:r>
      <w:r w:rsidRPr="00CF1FEE" w:rsidR="0032487F">
        <w:t xml:space="preserve"> </w:t>
      </w:r>
    </w:p>
    <w:p w:rsidR="002B5525" w:rsidRPr="00CF1FEE" w:rsidP="00B17842">
      <w:pPr>
        <w:ind w:firstLine="426"/>
        <w:jc w:val="both"/>
      </w:pPr>
      <w:r w:rsidRPr="00CF1FEE">
        <w:t xml:space="preserve">рассмотрев в открытом судебном заседании дело </w:t>
      </w:r>
      <w:r w:rsidRPr="00CF1FEE" w:rsidR="004A191A">
        <w:t>об административном правонарушении,</w:t>
      </w:r>
      <w:r w:rsidRPr="00CF1FEE">
        <w:t xml:space="preserve"> предусмотренном ст.15.5 Кодекса РФ об административных правонарушениях в отношении </w:t>
      </w:r>
    </w:p>
    <w:p w:rsidR="0032487F" w:rsidRPr="00CF1FEE" w:rsidP="00B17842">
      <w:pPr>
        <w:shd w:val="clear" w:color="auto" w:fill="FFFFFF"/>
        <w:tabs>
          <w:tab w:val="left" w:pos="709"/>
        </w:tabs>
        <w:ind w:left="5" w:right="24" w:firstLine="426"/>
        <w:jc w:val="both"/>
      </w:pPr>
      <w:r w:rsidRPr="00CF1FEE">
        <w:t>директора ООО «</w:t>
      </w:r>
      <w:r w:rsidRPr="00CF1FEE">
        <w:t>Промэкс</w:t>
      </w:r>
      <w:r w:rsidRPr="00CF1FEE">
        <w:t xml:space="preserve">» </w:t>
      </w:r>
      <w:r w:rsidRPr="00CF1FEE">
        <w:t>Кобылкина</w:t>
      </w:r>
      <w:r w:rsidRPr="00CF1FEE">
        <w:t xml:space="preserve"> В.</w:t>
      </w:r>
      <w:r w:rsidRPr="00CF1FEE">
        <w:t xml:space="preserve"> Н.</w:t>
      </w:r>
      <w:r w:rsidRPr="00CF1FEE">
        <w:t>, ***</w:t>
      </w:r>
      <w:r w:rsidRPr="00CF1FEE">
        <w:t xml:space="preserve"> года рождения, уроженца ***</w:t>
      </w:r>
      <w:r w:rsidRPr="00CF1FEE">
        <w:t xml:space="preserve">, гражданина РФ, </w:t>
      </w:r>
      <w:r w:rsidRPr="00CF1FEE">
        <w:t>91;*</w:t>
      </w:r>
      <w:r w:rsidRPr="00CF1FEE">
        <w:t>**</w:t>
      </w:r>
      <w:r w:rsidRPr="00CF1FEE">
        <w:t xml:space="preserve"> зарегистрирован</w:t>
      </w:r>
      <w:r w:rsidRPr="00CF1FEE">
        <w:t>ного и проживающего по адресу: ***</w:t>
      </w:r>
    </w:p>
    <w:p w:rsidR="0032487F" w:rsidRPr="00CF1FEE" w:rsidP="00B17842">
      <w:pPr>
        <w:shd w:val="clear" w:color="auto" w:fill="FFFFFF"/>
        <w:tabs>
          <w:tab w:val="left" w:pos="709"/>
        </w:tabs>
        <w:ind w:left="5" w:right="24" w:firstLine="426"/>
        <w:jc w:val="both"/>
      </w:pPr>
    </w:p>
    <w:p w:rsidR="0032487F" w:rsidRPr="00CF1FEE" w:rsidP="00B17842">
      <w:pPr>
        <w:shd w:val="clear" w:color="auto" w:fill="FFFFFF"/>
        <w:ind w:firstLine="426"/>
        <w:jc w:val="center"/>
      </w:pPr>
      <w:r w:rsidRPr="00CF1FEE">
        <w:rPr>
          <w:spacing w:val="20"/>
        </w:rPr>
        <w:t>УСТАНОВИЛ</w:t>
      </w:r>
      <w:r w:rsidRPr="00CF1FEE">
        <w:t>:</w:t>
      </w:r>
    </w:p>
    <w:p w:rsidR="00B94504" w:rsidRPr="00CF1FEE" w:rsidP="00B17842">
      <w:pPr>
        <w:ind w:firstLine="426"/>
        <w:jc w:val="both"/>
      </w:pPr>
      <w:r w:rsidRPr="00CF1FEE">
        <w:tab/>
      </w:r>
      <w:r w:rsidRPr="00CF1FEE" w:rsidR="00247F3E">
        <w:t>Кобылкин В.Н</w:t>
      </w:r>
      <w:r w:rsidRPr="00CF1FEE">
        <w:t>.</w:t>
      </w:r>
      <w:r w:rsidRPr="00CF1FEE">
        <w:t xml:space="preserve">, являясь </w:t>
      </w:r>
      <w:r w:rsidRPr="00CF1FEE" w:rsidR="00247F3E">
        <w:t>директором ООО «Промэкс</w:t>
      </w:r>
      <w:r w:rsidRPr="00CF1FEE">
        <w:t>», зарегистрированного по адресу: ***</w:t>
      </w:r>
      <w:r w:rsidRPr="00CF1FEE" w:rsidR="00A177EC">
        <w:t xml:space="preserve">, </w:t>
      </w:r>
      <w:r w:rsidRPr="00CF1FEE" w:rsidR="00272319">
        <w:t>не</w:t>
      </w:r>
      <w:r w:rsidRPr="00CF1FEE" w:rsidR="00A954EF">
        <w:t xml:space="preserve"> </w:t>
      </w:r>
      <w:r w:rsidRPr="00CF1FEE" w:rsidR="00B17842">
        <w:t xml:space="preserve">своевременно </w:t>
      </w:r>
      <w:r w:rsidRPr="00CF1FEE" w:rsidR="00A954EF">
        <w:t xml:space="preserve">представил </w:t>
      </w:r>
      <w:r w:rsidRPr="00CF1FEE" w:rsidR="00A954EF">
        <w:rPr>
          <w:spacing w:val="-2"/>
        </w:rPr>
        <w:t xml:space="preserve">в налоговый орган по месту учета – межрайонную ИФНС </w:t>
      </w:r>
      <w:r w:rsidRPr="00CF1FEE" w:rsidR="00A954EF">
        <w:t xml:space="preserve">России № 7 по Ханты-Мансийскому автономному округу – Югре, </w:t>
      </w:r>
      <w:r w:rsidRPr="00CF1FEE" w:rsidR="00201C5B">
        <w:t>декларацию по налогу на прибыль</w:t>
      </w:r>
      <w:r w:rsidRPr="00CF1FEE" w:rsidR="00A954EF">
        <w:t xml:space="preserve"> </w:t>
      </w:r>
      <w:r w:rsidRPr="00CF1FEE" w:rsidR="004638F9">
        <w:t>за</w:t>
      </w:r>
      <w:r w:rsidRPr="00CF1FEE" w:rsidR="00FC3FD7">
        <w:t xml:space="preserve"> </w:t>
      </w:r>
      <w:r w:rsidRPr="00CF1FEE" w:rsidR="00201C5B">
        <w:t>12</w:t>
      </w:r>
      <w:r w:rsidRPr="00CF1FEE" w:rsidR="00211C57">
        <w:t xml:space="preserve"> месяцев </w:t>
      </w:r>
      <w:r w:rsidRPr="00CF1FEE" w:rsidR="00A954EF">
        <w:t>202</w:t>
      </w:r>
      <w:r w:rsidRPr="00CF1FEE" w:rsidR="00BA52FE">
        <w:t>3</w:t>
      </w:r>
      <w:r w:rsidRPr="00CF1FEE" w:rsidR="00A954EF">
        <w:t xml:space="preserve"> год</w:t>
      </w:r>
      <w:r w:rsidRPr="00CF1FEE" w:rsidR="00211C57">
        <w:t>а</w:t>
      </w:r>
      <w:r w:rsidRPr="00CF1FEE" w:rsidR="00A954EF">
        <w:t xml:space="preserve">. </w:t>
      </w:r>
      <w:r w:rsidRPr="00CF1FEE" w:rsidR="00A954EF">
        <w:rPr>
          <w:spacing w:val="-2"/>
        </w:rPr>
        <w:t xml:space="preserve">Срок представления </w:t>
      </w:r>
      <w:r w:rsidRPr="00CF1FEE" w:rsidR="00201C5B">
        <w:t>декларации по налогу на прибыль за 12 месяцев 202</w:t>
      </w:r>
      <w:r w:rsidRPr="00CF1FEE" w:rsidR="00BA52FE">
        <w:t>3</w:t>
      </w:r>
      <w:r w:rsidRPr="00CF1FEE" w:rsidR="00201C5B">
        <w:t xml:space="preserve"> года</w:t>
      </w:r>
      <w:r w:rsidRPr="00CF1FEE" w:rsidR="00FC3FD7">
        <w:t xml:space="preserve"> </w:t>
      </w:r>
      <w:r w:rsidRPr="00CF1FEE" w:rsidR="00A954EF">
        <w:t xml:space="preserve">– не позднее 24:00 часов </w:t>
      </w:r>
      <w:r w:rsidRPr="00CF1FEE" w:rsidR="00201C5B">
        <w:t>2</w:t>
      </w:r>
      <w:r w:rsidRPr="00CF1FEE" w:rsidR="00BA52FE">
        <w:t>5</w:t>
      </w:r>
      <w:r w:rsidRPr="00CF1FEE" w:rsidR="00A954EF">
        <w:t>.</w:t>
      </w:r>
      <w:r w:rsidRPr="00CF1FEE" w:rsidR="00201C5B">
        <w:t>03</w:t>
      </w:r>
      <w:r w:rsidRPr="00CF1FEE" w:rsidR="00272319">
        <w:t>.202</w:t>
      </w:r>
      <w:r w:rsidRPr="00CF1FEE" w:rsidR="00BA52FE">
        <w:t>4</w:t>
      </w:r>
      <w:r w:rsidRPr="00CF1FEE" w:rsidR="00A954EF">
        <w:t>.</w:t>
      </w:r>
      <w:r w:rsidRPr="00CF1FEE" w:rsidR="00C67A2A">
        <w:t xml:space="preserve"> </w:t>
      </w:r>
      <w:r w:rsidRPr="00CF1FEE" w:rsidR="00201C5B">
        <w:t>Фактически декларация представлена</w:t>
      </w:r>
      <w:r w:rsidRPr="00CF1FEE">
        <w:t xml:space="preserve"> </w:t>
      </w:r>
      <w:r w:rsidRPr="00CF1FEE" w:rsidR="00247F3E">
        <w:t>06</w:t>
      </w:r>
      <w:r w:rsidRPr="00CF1FEE" w:rsidR="00BA52FE">
        <w:t>.04.2024</w:t>
      </w:r>
      <w:r w:rsidRPr="00CF1FEE">
        <w:t>, позже установленного срока</w:t>
      </w:r>
      <w:r w:rsidRPr="00CF1FEE" w:rsidR="0074153C">
        <w:t>.</w:t>
      </w:r>
    </w:p>
    <w:p w:rsidR="00EF572E" w:rsidRPr="00CF1FEE" w:rsidP="00B17842">
      <w:pPr>
        <w:pStyle w:val="BodyText"/>
        <w:ind w:firstLine="426"/>
      </w:pPr>
      <w:r w:rsidRPr="00CF1FEE">
        <w:t xml:space="preserve">В судебное заседание </w:t>
      </w:r>
      <w:r w:rsidRPr="00CF1FEE" w:rsidR="00247F3E">
        <w:t>Кобылкин В.Н</w:t>
      </w:r>
      <w:r w:rsidRPr="00CF1FEE" w:rsidR="00211C57">
        <w:t>.</w:t>
      </w:r>
      <w:r w:rsidRPr="00CF1FEE">
        <w:t>, извещенн</w:t>
      </w:r>
      <w:r w:rsidRPr="00CF1FEE" w:rsidR="0032487F">
        <w:t>ый</w:t>
      </w:r>
      <w:r w:rsidRPr="00CF1FEE">
        <w:t xml:space="preserve"> надлежащим образом о времени и месте рассмотрения дела, не явил</w:t>
      </w:r>
      <w:r w:rsidRPr="00CF1FEE" w:rsidR="0032487F">
        <w:t>ся</w:t>
      </w:r>
      <w:r w:rsidRPr="00CF1FEE">
        <w:t xml:space="preserve">, о причинах неявки суду не сообщил, </w:t>
      </w:r>
      <w:r w:rsidRPr="00CF1FEE">
        <w:t>ходатайств об отложении судебного разбирательства от не</w:t>
      </w:r>
      <w:r w:rsidRPr="00CF1FEE" w:rsidR="0032487F">
        <w:t>го</w:t>
      </w:r>
      <w:r w:rsidRPr="00CF1FEE">
        <w:t xml:space="preserve"> не поступало.</w:t>
      </w:r>
    </w:p>
    <w:p w:rsidR="00736026" w:rsidRPr="00CF1FEE" w:rsidP="00B17842">
      <w:pPr>
        <w:ind w:firstLine="426"/>
        <w:jc w:val="both"/>
      </w:pPr>
      <w:r w:rsidRPr="00CF1FEE">
        <w:rPr>
          <w:rFonts w:eastAsia="Calibri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</w:t>
      </w:r>
      <w:r w:rsidRPr="00CF1FEE">
        <w:rPr>
          <w:rFonts w:eastAsia="Calibri"/>
        </w:rPr>
        <w:t xml:space="preserve">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CF1FEE" w:rsidR="00247F3E">
        <w:t>Кобылкина В.Н</w:t>
      </w:r>
      <w:r w:rsidRPr="00CF1FEE" w:rsidR="00211C57">
        <w:t>.</w:t>
      </w:r>
    </w:p>
    <w:p w:rsidR="00736026" w:rsidRPr="00CF1FEE" w:rsidP="00B17842">
      <w:pPr>
        <w:ind w:firstLine="426"/>
        <w:jc w:val="both"/>
      </w:pPr>
      <w:r w:rsidRPr="00CF1FEE">
        <w:t>Исследовав материалы дела, су</w:t>
      </w:r>
      <w:r w:rsidRPr="00CF1FEE">
        <w:t xml:space="preserve">дья приходит к выводу, что вина </w:t>
      </w:r>
      <w:r w:rsidRPr="00CF1FEE" w:rsidR="00247F3E">
        <w:t>Кобылкина В.Н</w:t>
      </w:r>
      <w:r w:rsidRPr="00CF1FEE" w:rsidR="00211C57">
        <w:t xml:space="preserve">. </w:t>
      </w:r>
      <w:r w:rsidRPr="00CF1FEE"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B94504" w:rsidRPr="00CF1FEE" w:rsidP="00B17842">
      <w:pPr>
        <w:tabs>
          <w:tab w:val="left" w:pos="567"/>
        </w:tabs>
        <w:ind w:firstLine="426"/>
        <w:jc w:val="both"/>
      </w:pPr>
      <w:r w:rsidRPr="00CF1FEE">
        <w:t>- п</w:t>
      </w:r>
      <w:r w:rsidRPr="00CF1FEE" w:rsidR="00B82343">
        <w:t xml:space="preserve">ротоколом </w:t>
      </w:r>
      <w:r w:rsidRPr="00CF1FEE">
        <w:t xml:space="preserve">от </w:t>
      </w:r>
      <w:r w:rsidRPr="00CF1FEE" w:rsidR="00BA52FE">
        <w:t>01.07.2024</w:t>
      </w:r>
      <w:r w:rsidRPr="00CF1FEE">
        <w:t>, согласно ко</w:t>
      </w:r>
      <w:r w:rsidRPr="00CF1FEE">
        <w:t>торо</w:t>
      </w:r>
      <w:r w:rsidRPr="00CF1FEE" w:rsidR="00201C5B">
        <w:t>го</w:t>
      </w:r>
      <w:r w:rsidRPr="00CF1FEE">
        <w:t xml:space="preserve"> </w:t>
      </w:r>
      <w:r w:rsidRPr="00CF1FEE" w:rsidR="00247F3E">
        <w:t>Кобылкин В.Н</w:t>
      </w:r>
      <w:r w:rsidRPr="00CF1FEE" w:rsidR="00211C57">
        <w:t xml:space="preserve">. </w:t>
      </w:r>
      <w:r w:rsidRPr="00CF1FEE">
        <w:t>не</w:t>
      </w:r>
      <w:r w:rsidRPr="00CF1FEE" w:rsidR="00042BD7">
        <w:t xml:space="preserve"> </w:t>
      </w:r>
      <w:r w:rsidRPr="00CF1FEE">
        <w:t xml:space="preserve">представил </w:t>
      </w:r>
      <w:r w:rsidRPr="00CF1FEE">
        <w:rPr>
          <w:spacing w:val="-2"/>
        </w:rPr>
        <w:t xml:space="preserve">в налоговый орган по месту учета – межрайонную ИФНС </w:t>
      </w:r>
      <w:r w:rsidRPr="00CF1FEE">
        <w:t xml:space="preserve">России № 7 по Ханты-Мансийскому автономному округу – Югре, </w:t>
      </w:r>
      <w:r w:rsidRPr="00CF1FEE" w:rsidR="00201C5B">
        <w:t>декларацию по налогу на прибыль за 12 месяцев 202</w:t>
      </w:r>
      <w:r w:rsidRPr="00CF1FEE" w:rsidR="00BA52FE">
        <w:t>3</w:t>
      </w:r>
      <w:r w:rsidRPr="00CF1FEE" w:rsidR="00201C5B">
        <w:t xml:space="preserve"> года</w:t>
      </w:r>
      <w:r w:rsidRPr="00CF1FEE">
        <w:t>;</w:t>
      </w:r>
    </w:p>
    <w:p w:rsidR="00736026" w:rsidRPr="00CF1FEE" w:rsidP="00B17842">
      <w:pPr>
        <w:pStyle w:val="BodyText"/>
        <w:ind w:firstLine="426"/>
      </w:pPr>
      <w:r w:rsidRPr="00CF1FEE">
        <w:t xml:space="preserve">- </w:t>
      </w:r>
      <w:r w:rsidRPr="00CF1FEE" w:rsidR="0074153C">
        <w:t xml:space="preserve">сведениями о </w:t>
      </w:r>
      <w:r w:rsidRPr="00CF1FEE" w:rsidR="0032487F">
        <w:t xml:space="preserve">несвоевременном </w:t>
      </w:r>
      <w:r w:rsidRPr="00CF1FEE" w:rsidR="0074153C">
        <w:t xml:space="preserve">представлении </w:t>
      </w:r>
      <w:r w:rsidRPr="00CF1FEE" w:rsidR="00201C5B">
        <w:t>декларации по налогу на прибыль за 12 месяцев 202</w:t>
      </w:r>
      <w:r w:rsidRPr="00CF1FEE" w:rsidR="00BA52FE">
        <w:t>3</w:t>
      </w:r>
      <w:r w:rsidRPr="00CF1FEE" w:rsidR="00201C5B">
        <w:t xml:space="preserve"> года</w:t>
      </w:r>
      <w:r w:rsidRPr="00CF1FEE" w:rsidR="008D3320">
        <w:t xml:space="preserve"> в налоговый орган</w:t>
      </w:r>
      <w:r w:rsidRPr="00CF1FEE">
        <w:t>;</w:t>
      </w:r>
    </w:p>
    <w:p w:rsidR="00201C5B" w:rsidRPr="00CF1FEE" w:rsidP="00B17842">
      <w:pPr>
        <w:pStyle w:val="BodyText"/>
        <w:ind w:firstLine="426"/>
      </w:pPr>
      <w:r w:rsidRPr="00CF1FEE">
        <w:t xml:space="preserve">- уведомлением о времени и месте составления протокола об административном правонарушении от </w:t>
      </w:r>
      <w:r w:rsidRPr="00CF1FEE" w:rsidR="00BA52FE">
        <w:t>13.06.2024</w:t>
      </w:r>
      <w:r w:rsidRPr="00CF1FEE">
        <w:t>;</w:t>
      </w:r>
    </w:p>
    <w:p w:rsidR="00201C5B" w:rsidRPr="00CF1FEE" w:rsidP="00B17842">
      <w:pPr>
        <w:pStyle w:val="BodyText"/>
        <w:tabs>
          <w:tab w:val="left" w:pos="567"/>
        </w:tabs>
        <w:ind w:firstLine="426"/>
      </w:pPr>
      <w:r w:rsidRPr="00CF1FEE">
        <w:t>- выпиской из единого государственного реестра юридических лиц;</w:t>
      </w:r>
    </w:p>
    <w:p w:rsidR="0032487F" w:rsidRPr="00CF1FEE" w:rsidP="00B17842">
      <w:pPr>
        <w:pStyle w:val="BodyText"/>
        <w:tabs>
          <w:tab w:val="left" w:pos="567"/>
        </w:tabs>
        <w:ind w:firstLine="426"/>
      </w:pPr>
      <w:r w:rsidRPr="00CF1FEE">
        <w:t xml:space="preserve">- списком почтовых </w:t>
      </w:r>
      <w:r w:rsidRPr="00CF1FEE">
        <w:t>отправлений;</w:t>
      </w:r>
    </w:p>
    <w:p w:rsidR="00B94504" w:rsidRPr="00CF1FEE" w:rsidP="00B17842">
      <w:pPr>
        <w:pStyle w:val="BodyText"/>
        <w:tabs>
          <w:tab w:val="left" w:pos="567"/>
        </w:tabs>
        <w:ind w:firstLine="426"/>
      </w:pPr>
      <w:r w:rsidRPr="00CF1FEE">
        <w:t>- отчетами об отслеживании отправлений</w:t>
      </w:r>
      <w:r w:rsidRPr="00CF1FEE" w:rsidR="00A954EF">
        <w:t>.</w:t>
      </w:r>
    </w:p>
    <w:p w:rsidR="00B94504" w:rsidRPr="00CF1FEE" w:rsidP="00B17842">
      <w:pPr>
        <w:tabs>
          <w:tab w:val="left" w:pos="567"/>
        </w:tabs>
        <w:ind w:firstLine="426"/>
        <w:jc w:val="both"/>
      </w:pPr>
      <w:r w:rsidRPr="00CF1FEE"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</w:t>
      </w:r>
      <w:r w:rsidRPr="00CF1FEE">
        <w:t>им не доверять.</w:t>
      </w:r>
    </w:p>
    <w:p w:rsidR="00736026" w:rsidRPr="00CF1FEE" w:rsidP="00B17842">
      <w:pPr>
        <w:tabs>
          <w:tab w:val="left" w:pos="567"/>
        </w:tabs>
        <w:ind w:firstLine="426"/>
        <w:jc w:val="both"/>
      </w:pPr>
      <w:r w:rsidRPr="00CF1FEE">
        <w:t>В соответствии с п. 4 ч. 3 ст. 24 Налогового кодекса РФ, налоговые агенты обязаны представить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</w:t>
      </w:r>
      <w:r w:rsidRPr="00CF1FEE">
        <w:t>алогов.</w:t>
      </w:r>
    </w:p>
    <w:p w:rsidR="00736026" w:rsidRPr="00CF1FEE" w:rsidP="00B17842">
      <w:pPr>
        <w:tabs>
          <w:tab w:val="left" w:pos="567"/>
        </w:tabs>
        <w:ind w:firstLine="426"/>
        <w:jc w:val="both"/>
      </w:pPr>
      <w:r w:rsidRPr="00CF1FEE">
        <w:t>Согласно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201C5B" w:rsidRPr="00CF1FEE" w:rsidP="00B17842">
      <w:pPr>
        <w:pStyle w:val="2"/>
        <w:shd w:val="clear" w:color="auto" w:fill="auto"/>
        <w:spacing w:before="0" w:line="240" w:lineRule="auto"/>
        <w:ind w:firstLine="578" w:firstLineChars="241"/>
        <w:rPr>
          <w:sz w:val="24"/>
          <w:szCs w:val="24"/>
        </w:rPr>
      </w:pPr>
      <w:r w:rsidRPr="00CF1FEE">
        <w:rPr>
          <w:sz w:val="24"/>
          <w:szCs w:val="24"/>
          <w:lang w:bidi="ru-RU"/>
        </w:rPr>
        <w:t>В соответствии со статьями 246, 247 Кодекса налогоп</w:t>
      </w:r>
      <w:r w:rsidRPr="00CF1FEE">
        <w:rPr>
          <w:sz w:val="24"/>
          <w:szCs w:val="24"/>
          <w:lang w:bidi="ru-RU"/>
        </w:rPr>
        <w:t>лательщиками налога на прибыль признаются рос</w:t>
      </w:r>
      <w:r w:rsidRPr="00CF1FEE">
        <w:rPr>
          <w:sz w:val="24"/>
          <w:szCs w:val="24"/>
          <w:lang w:bidi="ru-RU"/>
        </w:rPr>
        <w:softHyphen/>
        <w:t>сийские организации, объектом налогообложения по налогу на прибыль которых, признается прибыль, полу</w:t>
      </w:r>
      <w:r w:rsidRPr="00CF1FEE">
        <w:rPr>
          <w:sz w:val="24"/>
          <w:szCs w:val="24"/>
          <w:lang w:bidi="ru-RU"/>
        </w:rPr>
        <w:softHyphen/>
        <w:t>ченная налогоплательщиком, то есть полученные доходы, уменьшенные на величину произведенных расхо</w:t>
      </w:r>
      <w:r w:rsidRPr="00CF1FEE">
        <w:rPr>
          <w:sz w:val="24"/>
          <w:szCs w:val="24"/>
          <w:lang w:bidi="ru-RU"/>
        </w:rPr>
        <w:softHyphen/>
        <w:t>дов, исходя</w:t>
      </w:r>
      <w:r w:rsidRPr="00CF1FEE">
        <w:rPr>
          <w:sz w:val="24"/>
          <w:szCs w:val="24"/>
          <w:lang w:bidi="ru-RU"/>
        </w:rPr>
        <w:t xml:space="preserve"> из этого возложена обязанность по представлению налоговой декларации по налогу на прибыль и уплате налога на прибыль за 12 </w:t>
      </w:r>
      <w:r w:rsidRPr="00CF1FEE">
        <w:rPr>
          <w:rStyle w:val="211pt"/>
          <w:b w:val="0"/>
          <w:color w:val="auto"/>
          <w:sz w:val="24"/>
          <w:szCs w:val="24"/>
        </w:rPr>
        <w:t>месяцев 202</w:t>
      </w:r>
      <w:r w:rsidRPr="00CF1FEE" w:rsidR="00BA52FE">
        <w:rPr>
          <w:rStyle w:val="211pt"/>
          <w:b w:val="0"/>
          <w:color w:val="auto"/>
          <w:sz w:val="24"/>
          <w:szCs w:val="24"/>
        </w:rPr>
        <w:t>3</w:t>
      </w:r>
      <w:r w:rsidRPr="00CF1FEE">
        <w:rPr>
          <w:rStyle w:val="211pt"/>
          <w:b w:val="0"/>
          <w:color w:val="auto"/>
          <w:sz w:val="24"/>
          <w:szCs w:val="24"/>
        </w:rPr>
        <w:t xml:space="preserve"> года.</w:t>
      </w:r>
    </w:p>
    <w:p w:rsidR="00201C5B" w:rsidRPr="00CF1FEE" w:rsidP="00B17842">
      <w:pPr>
        <w:pStyle w:val="2"/>
        <w:shd w:val="clear" w:color="auto" w:fill="auto"/>
        <w:spacing w:before="0" w:line="240" w:lineRule="auto"/>
        <w:ind w:firstLine="578" w:firstLineChars="241"/>
        <w:rPr>
          <w:sz w:val="24"/>
          <w:szCs w:val="24"/>
        </w:rPr>
      </w:pPr>
      <w:r w:rsidRPr="00CF1FEE">
        <w:rPr>
          <w:sz w:val="24"/>
          <w:szCs w:val="24"/>
          <w:lang w:bidi="ru-RU"/>
        </w:rPr>
        <w:t>Согласно п. 1,</w:t>
      </w:r>
      <w:r w:rsidRPr="00CF1FEE" w:rsidR="00B17842">
        <w:rPr>
          <w:sz w:val="24"/>
          <w:szCs w:val="24"/>
          <w:lang w:bidi="ru-RU"/>
        </w:rPr>
        <w:t xml:space="preserve"> </w:t>
      </w:r>
      <w:r w:rsidRPr="00CF1FEE">
        <w:rPr>
          <w:sz w:val="24"/>
          <w:szCs w:val="24"/>
          <w:lang w:bidi="ru-RU"/>
        </w:rPr>
        <w:t>2 ст. 289 Кодекса налогоплательщики независимо от наличия у них обязанности по уплате налога и (ил</w:t>
      </w:r>
      <w:r w:rsidRPr="00CF1FEE">
        <w:rPr>
          <w:sz w:val="24"/>
          <w:szCs w:val="24"/>
          <w:lang w:bidi="ru-RU"/>
        </w:rPr>
        <w:t>и) авансовых платежей по налогу, особенностей исчисления и уплаты налога обязаны по истече</w:t>
      </w:r>
      <w:r w:rsidRPr="00CF1FEE">
        <w:rPr>
          <w:sz w:val="24"/>
          <w:szCs w:val="24"/>
          <w:lang w:bidi="ru-RU"/>
        </w:rPr>
        <w:softHyphen/>
        <w:t xml:space="preserve">нии каждого отчетного и налогового периода представлять в </w:t>
      </w:r>
      <w:r w:rsidRPr="00CF1FEE">
        <w:rPr>
          <w:sz w:val="24"/>
          <w:szCs w:val="24"/>
          <w:lang w:bidi="ru-RU"/>
        </w:rPr>
        <w:t>налоговые органы по месту своего нахождения и месту нахождения каждого обособленного подразделения, соответ</w:t>
      </w:r>
      <w:r w:rsidRPr="00CF1FEE">
        <w:rPr>
          <w:sz w:val="24"/>
          <w:szCs w:val="24"/>
          <w:lang w:bidi="ru-RU"/>
        </w:rPr>
        <w:t>ствующие налоговые декларации.</w:t>
      </w:r>
    </w:p>
    <w:p w:rsidR="00201C5B" w:rsidRPr="00CF1FEE" w:rsidP="00B17842">
      <w:pPr>
        <w:pStyle w:val="2"/>
        <w:shd w:val="clear" w:color="auto" w:fill="auto"/>
        <w:spacing w:before="0" w:line="240" w:lineRule="auto"/>
        <w:ind w:firstLine="578" w:firstLineChars="241"/>
        <w:rPr>
          <w:sz w:val="24"/>
          <w:szCs w:val="24"/>
        </w:rPr>
      </w:pPr>
      <w:r w:rsidRPr="00CF1FEE">
        <w:rPr>
          <w:sz w:val="24"/>
          <w:szCs w:val="24"/>
          <w:lang w:bidi="ru-RU"/>
        </w:rPr>
        <w:t>В соответствии с п. 3, 4 ст. 289 Кодекса налогоплательщики представляют налоговые декларации по налогу на прибыль организаций не позднее 2</w:t>
      </w:r>
      <w:r w:rsidRPr="00CF1FEE" w:rsidR="008C78A4">
        <w:rPr>
          <w:sz w:val="24"/>
          <w:szCs w:val="24"/>
          <w:lang w:bidi="ru-RU"/>
        </w:rPr>
        <w:t>5</w:t>
      </w:r>
      <w:r w:rsidRPr="00CF1FEE">
        <w:rPr>
          <w:sz w:val="24"/>
          <w:szCs w:val="24"/>
          <w:lang w:bidi="ru-RU"/>
        </w:rPr>
        <w:t xml:space="preserve"> дней со дня окончания соответствующего отчетного периода, а по итогам налогового пери</w:t>
      </w:r>
      <w:r w:rsidRPr="00CF1FEE">
        <w:rPr>
          <w:sz w:val="24"/>
          <w:szCs w:val="24"/>
          <w:lang w:bidi="ru-RU"/>
        </w:rPr>
        <w:t>ода - не позднее 2</w:t>
      </w:r>
      <w:r w:rsidRPr="00CF1FEE" w:rsidR="008C78A4">
        <w:rPr>
          <w:sz w:val="24"/>
          <w:szCs w:val="24"/>
          <w:lang w:bidi="ru-RU"/>
        </w:rPr>
        <w:t>5</w:t>
      </w:r>
      <w:r w:rsidRPr="00CF1FEE">
        <w:rPr>
          <w:sz w:val="24"/>
          <w:szCs w:val="24"/>
          <w:lang w:bidi="ru-RU"/>
        </w:rPr>
        <w:t xml:space="preserve"> марта года, следующего за истекшим налоговым периодом. Со</w:t>
      </w:r>
      <w:r w:rsidRPr="00CF1FEE">
        <w:rPr>
          <w:sz w:val="24"/>
          <w:szCs w:val="24"/>
          <w:lang w:bidi="ru-RU"/>
        </w:rPr>
        <w:softHyphen/>
        <w:t>гласно п. 1</w:t>
      </w:r>
      <w:r w:rsidRPr="00CF1FEE" w:rsidR="00B17842">
        <w:rPr>
          <w:sz w:val="24"/>
          <w:szCs w:val="24"/>
          <w:lang w:bidi="ru-RU"/>
        </w:rPr>
        <w:t>,</w:t>
      </w:r>
      <w:r w:rsidRPr="00CF1FEE">
        <w:rPr>
          <w:sz w:val="24"/>
          <w:szCs w:val="24"/>
          <w:lang w:bidi="ru-RU"/>
        </w:rPr>
        <w:t xml:space="preserve"> 2 ст. 285 Кодекса отчетным периодом по налогу на прибыль организаций признаётся первый квар</w:t>
      </w:r>
      <w:r w:rsidRPr="00CF1FEE">
        <w:rPr>
          <w:sz w:val="24"/>
          <w:szCs w:val="24"/>
          <w:lang w:bidi="ru-RU"/>
        </w:rPr>
        <w:softHyphen/>
        <w:t>тал, полугодие и девять месяцев календарного года, а налоговым периодом -</w:t>
      </w:r>
      <w:r w:rsidRPr="00CF1FEE">
        <w:rPr>
          <w:sz w:val="24"/>
          <w:szCs w:val="24"/>
          <w:lang w:bidi="ru-RU"/>
        </w:rPr>
        <w:t xml:space="preserve"> календарный год.</w:t>
      </w:r>
      <w:r w:rsidRPr="00CF1FEE">
        <w:rPr>
          <w:sz w:val="24"/>
          <w:szCs w:val="24"/>
        </w:rPr>
        <w:t xml:space="preserve">  </w:t>
      </w:r>
    </w:p>
    <w:p w:rsidR="00201C5B" w:rsidRPr="00CF1FEE" w:rsidP="00B17842">
      <w:pPr>
        <w:pStyle w:val="2"/>
        <w:shd w:val="clear" w:color="auto" w:fill="auto"/>
        <w:spacing w:before="0" w:line="240" w:lineRule="auto"/>
        <w:ind w:firstLine="578" w:firstLineChars="241"/>
        <w:rPr>
          <w:sz w:val="24"/>
          <w:szCs w:val="24"/>
        </w:rPr>
      </w:pPr>
      <w:r w:rsidRPr="00CF1FEE">
        <w:rPr>
          <w:sz w:val="24"/>
          <w:szCs w:val="24"/>
        </w:rPr>
        <w:t>Следовательно, срок представления декларации по налогу на прибыль за 12 месяцев 202</w:t>
      </w:r>
      <w:r w:rsidRPr="00CF1FEE" w:rsidR="00BA52FE">
        <w:rPr>
          <w:sz w:val="24"/>
          <w:szCs w:val="24"/>
        </w:rPr>
        <w:t>3</w:t>
      </w:r>
      <w:r w:rsidRPr="00CF1FEE">
        <w:rPr>
          <w:sz w:val="24"/>
          <w:szCs w:val="24"/>
        </w:rPr>
        <w:t xml:space="preserve"> - не позднее 24:00 часов 2</w:t>
      </w:r>
      <w:r w:rsidRPr="00CF1FEE" w:rsidR="00BA52FE">
        <w:rPr>
          <w:sz w:val="24"/>
          <w:szCs w:val="24"/>
        </w:rPr>
        <w:t>5</w:t>
      </w:r>
      <w:r w:rsidRPr="00CF1FEE">
        <w:rPr>
          <w:sz w:val="24"/>
          <w:szCs w:val="24"/>
        </w:rPr>
        <w:t>.03.202</w:t>
      </w:r>
      <w:r w:rsidRPr="00CF1FEE" w:rsidR="00BA52FE">
        <w:rPr>
          <w:sz w:val="24"/>
          <w:szCs w:val="24"/>
        </w:rPr>
        <w:t>4</w:t>
      </w:r>
      <w:r w:rsidRPr="00CF1FEE">
        <w:rPr>
          <w:sz w:val="24"/>
          <w:szCs w:val="24"/>
        </w:rPr>
        <w:t>. Фактически первичная налогова</w:t>
      </w:r>
      <w:r w:rsidRPr="00CF1FEE" w:rsidR="008C78A4">
        <w:rPr>
          <w:sz w:val="24"/>
          <w:szCs w:val="24"/>
        </w:rPr>
        <w:t>я декларация налогоплательщиком</w:t>
      </w:r>
      <w:r w:rsidRPr="00CF1FEE" w:rsidR="00EF6F97">
        <w:rPr>
          <w:sz w:val="24"/>
          <w:szCs w:val="24"/>
        </w:rPr>
        <w:t xml:space="preserve"> </w:t>
      </w:r>
      <w:r w:rsidRPr="00CF1FEE">
        <w:rPr>
          <w:sz w:val="24"/>
          <w:szCs w:val="24"/>
        </w:rPr>
        <w:t>представлена</w:t>
      </w:r>
      <w:r w:rsidRPr="00CF1FEE" w:rsidR="008C78A4">
        <w:rPr>
          <w:sz w:val="24"/>
          <w:szCs w:val="24"/>
        </w:rPr>
        <w:t xml:space="preserve"> </w:t>
      </w:r>
      <w:r w:rsidRPr="00CF1FEE" w:rsidR="00BA52FE">
        <w:rPr>
          <w:sz w:val="24"/>
          <w:szCs w:val="24"/>
        </w:rPr>
        <w:t>0</w:t>
      </w:r>
      <w:r w:rsidRPr="00CF1FEE" w:rsidR="00D731F0">
        <w:rPr>
          <w:sz w:val="24"/>
          <w:szCs w:val="24"/>
        </w:rPr>
        <w:t>6</w:t>
      </w:r>
      <w:r w:rsidRPr="00CF1FEE" w:rsidR="00BA52FE">
        <w:rPr>
          <w:sz w:val="24"/>
          <w:szCs w:val="24"/>
        </w:rPr>
        <w:t>.04.2024</w:t>
      </w:r>
      <w:r w:rsidRPr="00CF1FEE">
        <w:rPr>
          <w:sz w:val="24"/>
          <w:szCs w:val="24"/>
        </w:rPr>
        <w:t>.</w:t>
      </w:r>
    </w:p>
    <w:p w:rsidR="00201C5B" w:rsidRPr="00CF1FEE" w:rsidP="00B17842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1FEE">
        <w:rPr>
          <w:rFonts w:ascii="Times New Roman" w:hAnsi="Times New Roman" w:cs="Times New Roman"/>
          <w:sz w:val="24"/>
          <w:szCs w:val="24"/>
        </w:rPr>
        <w:t xml:space="preserve">В силу п.1 ст. 7 ФЗ РФ от </w:t>
      </w:r>
      <w:r w:rsidRPr="00CF1FEE">
        <w:rPr>
          <w:rFonts w:ascii="Times New Roman" w:hAnsi="Times New Roman" w:cs="Times New Roman"/>
          <w:sz w:val="24"/>
          <w:szCs w:val="24"/>
        </w:rPr>
        <w:t>06.12.2011 №402-ФЗ «О бухгалтерском учете»,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201C5B" w:rsidRPr="00CF1FEE" w:rsidP="00B17842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1FEE">
        <w:rPr>
          <w:rFonts w:ascii="Times New Roman" w:hAnsi="Times New Roman" w:cs="Times New Roman"/>
          <w:sz w:val="24"/>
          <w:szCs w:val="24"/>
        </w:rPr>
        <w:t>Пунктом 3 статьи 7 Федерального закона от 06.12.2011 года № 402-ФЗ «О бухгалтерском учет</w:t>
      </w:r>
      <w:r w:rsidRPr="00CF1FEE">
        <w:rPr>
          <w:rFonts w:ascii="Times New Roman" w:hAnsi="Times New Roman" w:cs="Times New Roman"/>
          <w:sz w:val="24"/>
          <w:szCs w:val="24"/>
        </w:rPr>
        <w:t>е» установлено, что руководитель экономического субъекта, за исключением кредитной организации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</w:t>
      </w:r>
      <w:r w:rsidRPr="00CF1FEE">
        <w:rPr>
          <w:rFonts w:ascii="Times New Roman" w:hAnsi="Times New Roman" w:cs="Times New Roman"/>
          <w:sz w:val="24"/>
          <w:szCs w:val="24"/>
        </w:rPr>
        <w:t xml:space="preserve"> бухгалтерского учета. </w:t>
      </w:r>
    </w:p>
    <w:p w:rsidR="00736026" w:rsidRPr="00CF1FEE" w:rsidP="00B17842">
      <w:pPr>
        <w:tabs>
          <w:tab w:val="left" w:pos="567"/>
        </w:tabs>
        <w:ind w:firstLine="426"/>
        <w:jc w:val="both"/>
      </w:pPr>
      <w:r w:rsidRPr="00CF1FEE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94504" w:rsidRPr="00CF1FEE" w:rsidP="00B17842">
      <w:pPr>
        <w:tabs>
          <w:tab w:val="left" w:pos="567"/>
        </w:tabs>
        <w:ind w:firstLine="426"/>
        <w:jc w:val="both"/>
      </w:pPr>
      <w:r w:rsidRPr="00CF1FEE">
        <w:t xml:space="preserve">Действия </w:t>
      </w:r>
      <w:r w:rsidRPr="00CF1FEE" w:rsidR="00247F3E">
        <w:t>Кобылкина В.Н</w:t>
      </w:r>
      <w:r w:rsidRPr="00CF1FEE" w:rsidR="00211C57">
        <w:t xml:space="preserve">. </w:t>
      </w:r>
      <w:r w:rsidRPr="00CF1FEE">
        <w:t>судья квалифицирует по ст. 15</w:t>
      </w:r>
      <w:r w:rsidRPr="00CF1FEE">
        <w:t xml:space="preserve">.5 Кодекса Российской Федерации об административных правонарушениях, </w:t>
      </w:r>
      <w:r w:rsidRPr="00CF1FEE" w:rsidR="00BA52FE">
        <w:t>как н</w:t>
      </w:r>
      <w:r w:rsidRPr="00CF1FEE">
        <w:t>арушение установленных законодательством о налогах и сборах сроков представления налоговой декларации (расчета по страховым взносам) в</w:t>
      </w:r>
      <w:r w:rsidRPr="00CF1FEE" w:rsidR="00BA52FE">
        <w:t xml:space="preserve"> налоговый орган по месту учета</w:t>
      </w:r>
      <w:r w:rsidRPr="00CF1FEE">
        <w:t>.</w:t>
      </w:r>
    </w:p>
    <w:p w:rsidR="00B94504" w:rsidRPr="00CF1FEE" w:rsidP="00B17842">
      <w:pPr>
        <w:ind w:firstLine="426"/>
        <w:jc w:val="both"/>
      </w:pPr>
      <w:r w:rsidRPr="00CF1FEE">
        <w:t xml:space="preserve">При назначении наказания судья учитывает характер совершенного правонарушения, личность </w:t>
      </w:r>
      <w:r w:rsidRPr="00CF1FEE" w:rsidR="00247F3E">
        <w:t>Кобылкина В.Н</w:t>
      </w:r>
      <w:r w:rsidRPr="00CF1FEE" w:rsidR="00211C57">
        <w:t>.</w:t>
      </w:r>
      <w:r w:rsidRPr="00CF1FEE">
        <w:t>, е</w:t>
      </w:r>
      <w:r w:rsidRPr="00CF1FEE" w:rsidR="008C78A4">
        <w:t>го</w:t>
      </w:r>
      <w:r w:rsidRPr="00CF1FEE" w:rsidR="00EF572E">
        <w:t xml:space="preserve"> </w:t>
      </w:r>
      <w:r w:rsidRPr="00CF1FEE">
        <w:t>имущественное положение.</w:t>
      </w:r>
    </w:p>
    <w:p w:rsidR="00B94504" w:rsidRPr="00CF1FEE" w:rsidP="00B17842">
      <w:pPr>
        <w:ind w:firstLine="426"/>
        <w:jc w:val="both"/>
      </w:pPr>
      <w:r w:rsidRPr="00CF1FEE">
        <w:t>Обстоятельств, смягчающих и отягчающих административную ответственность в соответствии со ст. ст. 4.2, 4.3 Кодекса Российск</w:t>
      </w:r>
      <w:r w:rsidRPr="00CF1FEE">
        <w:t>ой Федерации об административных правонарушениях, судья не находит.</w:t>
      </w:r>
    </w:p>
    <w:p w:rsidR="00B94504" w:rsidRPr="00CF1FEE" w:rsidP="00B17842">
      <w:pPr>
        <w:ind w:firstLine="426"/>
        <w:jc w:val="both"/>
      </w:pPr>
      <w:r w:rsidRPr="00CF1FEE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B94504" w:rsidRPr="00CF1FEE" w:rsidP="00B17842">
      <w:pPr>
        <w:pStyle w:val="NoSpacing"/>
        <w:spacing w:line="12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4504" w:rsidRPr="00CF1FEE" w:rsidP="00B17842">
      <w:pPr>
        <w:pStyle w:val="NoSpacing"/>
        <w:ind w:firstLine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F1FEE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736026" w:rsidRPr="00CF1FEE" w:rsidP="00B17842">
      <w:pPr>
        <w:ind w:firstLine="426"/>
        <w:jc w:val="both"/>
      </w:pPr>
      <w:r w:rsidRPr="00CF1FEE">
        <w:t>директора ООО «</w:t>
      </w:r>
      <w:r w:rsidRPr="00CF1FEE">
        <w:t>Промэкс</w:t>
      </w:r>
      <w:r w:rsidRPr="00CF1FEE">
        <w:t xml:space="preserve">» </w:t>
      </w:r>
      <w:r w:rsidRPr="00CF1FEE">
        <w:t>Кобылкина</w:t>
      </w:r>
      <w:r w:rsidRPr="00CF1FEE">
        <w:t xml:space="preserve"> В.</w:t>
      </w:r>
      <w:r w:rsidRPr="00CF1FEE">
        <w:t xml:space="preserve"> Н.</w:t>
      </w:r>
      <w:r w:rsidRPr="00CF1FEE" w:rsidR="00A177EC">
        <w:t xml:space="preserve"> </w:t>
      </w:r>
      <w:r w:rsidRPr="00CF1FEE">
        <w:t>признать виновн</w:t>
      </w:r>
      <w:r w:rsidRPr="00CF1FEE" w:rsidR="008C78A4">
        <w:t>ым</w:t>
      </w:r>
      <w:r w:rsidRPr="00CF1FEE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CF1FEE" w:rsidR="008C78A4">
        <w:t>му</w:t>
      </w:r>
      <w:r w:rsidRPr="00CF1FEE">
        <w:t xml:space="preserve"> наказание в виде предупреждения. </w:t>
      </w:r>
    </w:p>
    <w:p w:rsidR="00736026" w:rsidRPr="00CF1FEE" w:rsidP="00B17842">
      <w:pPr>
        <w:ind w:firstLine="426"/>
        <w:jc w:val="both"/>
      </w:pPr>
      <w:r w:rsidRPr="00CF1FEE">
        <w:t xml:space="preserve">Постановление может </w:t>
      </w:r>
      <w:r w:rsidRPr="00CF1FEE">
        <w:t>быть обжаловано в Нефтеюганский районный суд Ханты-Мансийского автономного округа – Югры в течение 10 суток с подачей апелляционной жалобы через мирового судью. В этот же срок постановление   может быть опротестовано прокурором.</w:t>
      </w:r>
    </w:p>
    <w:p w:rsidR="00736026" w:rsidRPr="00CF1FEE" w:rsidP="00736026">
      <w:pPr>
        <w:spacing w:line="120" w:lineRule="auto"/>
        <w:jc w:val="both"/>
      </w:pPr>
    </w:p>
    <w:p w:rsidR="00CF1FEE" w:rsidRPr="00CF1FEE" w:rsidP="00CF1FEE">
      <w:r w:rsidRPr="00CF1FEE">
        <w:t xml:space="preserve">                          </w:t>
      </w:r>
      <w:r w:rsidRPr="00CF1FEE">
        <w:t xml:space="preserve">             </w:t>
      </w:r>
    </w:p>
    <w:p w:rsidR="00CF1FEE" w:rsidRPr="00CF1FEE" w:rsidP="00CF1FEE"/>
    <w:p w:rsidR="00736026" w:rsidRPr="00CF1FEE" w:rsidP="00736026"/>
    <w:p w:rsidR="00736026" w:rsidRPr="00CF1FEE" w:rsidP="00736026">
      <w:r w:rsidRPr="00CF1FEE">
        <w:t xml:space="preserve">                                       Мировой судья                                    Р.В. Голованюк</w:t>
      </w:r>
    </w:p>
    <w:p w:rsidR="00B94504" w:rsidRPr="00CF1FEE" w:rsidP="00C67A2A"/>
    <w:sectPr w:rsidSect="00A177EC">
      <w:pgSz w:w="11906" w:h="16838"/>
      <w:pgMar w:top="567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42BD7"/>
    <w:rsid w:val="00056E25"/>
    <w:rsid w:val="000749C4"/>
    <w:rsid w:val="000844FE"/>
    <w:rsid w:val="000B4D2C"/>
    <w:rsid w:val="000D5142"/>
    <w:rsid w:val="00107059"/>
    <w:rsid w:val="00123A71"/>
    <w:rsid w:val="00130D65"/>
    <w:rsid w:val="00140615"/>
    <w:rsid w:val="00156757"/>
    <w:rsid w:val="00171664"/>
    <w:rsid w:val="00180291"/>
    <w:rsid w:val="00196050"/>
    <w:rsid w:val="001A676C"/>
    <w:rsid w:val="001B699C"/>
    <w:rsid w:val="001C29E5"/>
    <w:rsid w:val="00201C5B"/>
    <w:rsid w:val="002112D7"/>
    <w:rsid w:val="00211C57"/>
    <w:rsid w:val="00247F3E"/>
    <w:rsid w:val="002533CA"/>
    <w:rsid w:val="002649F0"/>
    <w:rsid w:val="00272319"/>
    <w:rsid w:val="00291CF1"/>
    <w:rsid w:val="0029481D"/>
    <w:rsid w:val="002B35FD"/>
    <w:rsid w:val="002B5525"/>
    <w:rsid w:val="00314191"/>
    <w:rsid w:val="003223E9"/>
    <w:rsid w:val="0032487F"/>
    <w:rsid w:val="00370FF1"/>
    <w:rsid w:val="003E2A95"/>
    <w:rsid w:val="00415DC6"/>
    <w:rsid w:val="0042500C"/>
    <w:rsid w:val="0045341C"/>
    <w:rsid w:val="004638F9"/>
    <w:rsid w:val="0046468B"/>
    <w:rsid w:val="0047669F"/>
    <w:rsid w:val="004878DE"/>
    <w:rsid w:val="00491242"/>
    <w:rsid w:val="00494D2E"/>
    <w:rsid w:val="004960A9"/>
    <w:rsid w:val="004A191A"/>
    <w:rsid w:val="004A1981"/>
    <w:rsid w:val="004B03B8"/>
    <w:rsid w:val="004B78FF"/>
    <w:rsid w:val="004C5A18"/>
    <w:rsid w:val="004F74FB"/>
    <w:rsid w:val="005B04BE"/>
    <w:rsid w:val="005F02A4"/>
    <w:rsid w:val="00600D04"/>
    <w:rsid w:val="00603142"/>
    <w:rsid w:val="0064111F"/>
    <w:rsid w:val="00694E9A"/>
    <w:rsid w:val="006B48FB"/>
    <w:rsid w:val="006C3557"/>
    <w:rsid w:val="006F0D24"/>
    <w:rsid w:val="00736026"/>
    <w:rsid w:val="0074153C"/>
    <w:rsid w:val="00760E44"/>
    <w:rsid w:val="0078153D"/>
    <w:rsid w:val="007937E1"/>
    <w:rsid w:val="00796BB0"/>
    <w:rsid w:val="008245B5"/>
    <w:rsid w:val="00877B33"/>
    <w:rsid w:val="008903E0"/>
    <w:rsid w:val="008C78A4"/>
    <w:rsid w:val="008D3320"/>
    <w:rsid w:val="00923E10"/>
    <w:rsid w:val="00942B23"/>
    <w:rsid w:val="00946FBA"/>
    <w:rsid w:val="00964571"/>
    <w:rsid w:val="009B15A0"/>
    <w:rsid w:val="009C512B"/>
    <w:rsid w:val="00A177EC"/>
    <w:rsid w:val="00A954EF"/>
    <w:rsid w:val="00AA50F4"/>
    <w:rsid w:val="00AB29D3"/>
    <w:rsid w:val="00AB7778"/>
    <w:rsid w:val="00AF4C19"/>
    <w:rsid w:val="00B10EFD"/>
    <w:rsid w:val="00B16BB0"/>
    <w:rsid w:val="00B17842"/>
    <w:rsid w:val="00B82343"/>
    <w:rsid w:val="00B85A67"/>
    <w:rsid w:val="00B94504"/>
    <w:rsid w:val="00BA52FE"/>
    <w:rsid w:val="00BC4829"/>
    <w:rsid w:val="00BC586C"/>
    <w:rsid w:val="00BD46AB"/>
    <w:rsid w:val="00BF5CB9"/>
    <w:rsid w:val="00C06665"/>
    <w:rsid w:val="00C54A73"/>
    <w:rsid w:val="00C55DD4"/>
    <w:rsid w:val="00C67A2A"/>
    <w:rsid w:val="00CA372D"/>
    <w:rsid w:val="00CA51BD"/>
    <w:rsid w:val="00CB1E38"/>
    <w:rsid w:val="00CC4156"/>
    <w:rsid w:val="00CD67D3"/>
    <w:rsid w:val="00CF1FEE"/>
    <w:rsid w:val="00D42715"/>
    <w:rsid w:val="00D563C4"/>
    <w:rsid w:val="00D61B29"/>
    <w:rsid w:val="00D630BA"/>
    <w:rsid w:val="00D707F2"/>
    <w:rsid w:val="00D731F0"/>
    <w:rsid w:val="00D90B23"/>
    <w:rsid w:val="00D92C1D"/>
    <w:rsid w:val="00DC0A2B"/>
    <w:rsid w:val="00DC1810"/>
    <w:rsid w:val="00DC1FBE"/>
    <w:rsid w:val="00E129DA"/>
    <w:rsid w:val="00E143EE"/>
    <w:rsid w:val="00E335EA"/>
    <w:rsid w:val="00E96028"/>
    <w:rsid w:val="00EB6EB2"/>
    <w:rsid w:val="00EE4E17"/>
    <w:rsid w:val="00EF572E"/>
    <w:rsid w:val="00EF671B"/>
    <w:rsid w:val="00EF6F97"/>
    <w:rsid w:val="00F01615"/>
    <w:rsid w:val="00F034ED"/>
    <w:rsid w:val="00F5436E"/>
    <w:rsid w:val="00F77E6A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201C5B"/>
    <w:pPr>
      <w:widowControl w:val="0"/>
      <w:shd w:val="clear" w:color="auto" w:fill="FFFFFF"/>
      <w:spacing w:before="180" w:line="250" w:lineRule="exact"/>
      <w:jc w:val="both"/>
    </w:pPr>
    <w:rPr>
      <w:sz w:val="21"/>
      <w:szCs w:val="21"/>
    </w:rPr>
  </w:style>
  <w:style w:type="character" w:customStyle="1" w:styleId="211pt">
    <w:name w:val="Основной текст (2) + 11 pt"/>
    <w:qFormat/>
    <w:rsid w:val="00201C5B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23F71D-C8ED-4847-AFC9-1C9079F1E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